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B2A" w:rsidRPr="009C3B2A" w:rsidRDefault="009C3B2A" w:rsidP="009C3B2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C3B2A">
        <w:rPr>
          <w:rFonts w:ascii="Roboto Slab" w:eastAsia="Times New Roman" w:hAnsi="Roboto Slab" w:cs="Times New Roman"/>
          <w:noProof/>
          <w:color w:val="232323"/>
          <w:sz w:val="120"/>
          <w:szCs w:val="120"/>
          <w:bdr w:val="none" w:sz="0" w:space="0" w:color="auto" w:frame="1"/>
          <w:lang w:eastAsia="pt-PT"/>
        </w:rPr>
        <w:drawing>
          <wp:inline distT="0" distB="0" distL="0" distR="0">
            <wp:extent cx="3676650" cy="990600"/>
            <wp:effectExtent l="0" t="0" r="0" b="0"/>
            <wp:docPr id="2" name="Imagem 2" descr="Revista Voz do Campo">
              <a:hlinkClick xmlns:a="http://schemas.openxmlformats.org/drawingml/2006/main" r:id="rId5" tooltip="&quot;Revista Voz do Camp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vista Voz do Campo">
                      <a:hlinkClick r:id="rId5" tooltip="&quot;Revista Voz do Camp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3B2A">
        <w:rPr>
          <w:rFonts w:ascii="Open Sans" w:eastAsia="Times New Roman" w:hAnsi="Open Sans" w:cs="Times New Roman"/>
          <w:color w:val="AAAAAA"/>
          <w:sz w:val="24"/>
          <w:szCs w:val="24"/>
          <w:bdr w:val="none" w:sz="0" w:space="0" w:color="auto" w:frame="1"/>
          <w:lang w:eastAsia="pt-PT"/>
        </w:rPr>
        <w:t>Revista do Setor Agrário</w:t>
      </w:r>
    </w:p>
    <w:p w:rsidR="009C3B2A" w:rsidRPr="009C3B2A" w:rsidRDefault="009C3B2A" w:rsidP="009C3B2A">
      <w:pPr>
        <w:shd w:val="clear" w:color="auto" w:fill="FCFCFC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hyperlink r:id="rId7" w:history="1">
        <w:proofErr w:type="spellStart"/>
        <w:r w:rsidRPr="009C3B2A">
          <w:rPr>
            <w:rFonts w:ascii="Roboto Slab" w:eastAsia="Times New Roman" w:hAnsi="Roboto Slab" w:cs="Times New Roman"/>
            <w:b/>
            <w:bCs/>
            <w:color w:val="4A4A4A"/>
            <w:sz w:val="24"/>
            <w:szCs w:val="24"/>
            <w:u w:val="single"/>
            <w:bdr w:val="none" w:sz="0" w:space="0" w:color="auto" w:frame="1"/>
            <w:lang w:eastAsia="pt-PT"/>
          </w:rPr>
          <w:t>Hortofruticultura</w:t>
        </w:r>
        <w:proofErr w:type="spellEnd"/>
      </w:hyperlink>
    </w:p>
    <w:p w:rsidR="009C3B2A" w:rsidRPr="009C3B2A" w:rsidRDefault="009C3B2A" w:rsidP="009C3B2A">
      <w:pPr>
        <w:shd w:val="clear" w:color="auto" w:fill="FCFCFC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hyperlink r:id="rId8" w:history="1">
        <w:r w:rsidRPr="009C3B2A">
          <w:rPr>
            <w:rFonts w:ascii="Roboto Slab" w:eastAsia="Times New Roman" w:hAnsi="Roboto Slab" w:cs="Times New Roman"/>
            <w:b/>
            <w:bCs/>
            <w:color w:val="4A4A4A"/>
            <w:sz w:val="24"/>
            <w:szCs w:val="24"/>
            <w:u w:val="single"/>
            <w:bdr w:val="none" w:sz="0" w:space="0" w:color="auto" w:frame="1"/>
            <w:lang w:eastAsia="pt-PT"/>
          </w:rPr>
          <w:t>Agroalimentar</w:t>
        </w:r>
      </w:hyperlink>
    </w:p>
    <w:p w:rsidR="009C3B2A" w:rsidRPr="009C3B2A" w:rsidRDefault="009C3B2A" w:rsidP="009C3B2A">
      <w:pPr>
        <w:shd w:val="clear" w:color="auto" w:fill="FCFCFC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hyperlink r:id="rId9" w:history="1">
        <w:r w:rsidRPr="009C3B2A">
          <w:rPr>
            <w:rFonts w:ascii="Roboto Slab" w:eastAsia="Times New Roman" w:hAnsi="Roboto Slab" w:cs="Times New Roman"/>
            <w:b/>
            <w:bCs/>
            <w:color w:val="4A4A4A"/>
            <w:sz w:val="24"/>
            <w:szCs w:val="24"/>
            <w:u w:val="single"/>
            <w:bdr w:val="none" w:sz="0" w:space="0" w:color="auto" w:frame="1"/>
            <w:lang w:eastAsia="pt-PT"/>
          </w:rPr>
          <w:t>Agropecuária</w:t>
        </w:r>
      </w:hyperlink>
    </w:p>
    <w:p w:rsidR="009C3B2A" w:rsidRPr="009C3B2A" w:rsidRDefault="009C3B2A" w:rsidP="009C3B2A">
      <w:pPr>
        <w:shd w:val="clear" w:color="auto" w:fill="FCFCFC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hyperlink r:id="rId10" w:history="1">
        <w:proofErr w:type="spellStart"/>
        <w:r w:rsidRPr="009C3B2A">
          <w:rPr>
            <w:rFonts w:ascii="Roboto Slab" w:eastAsia="Times New Roman" w:hAnsi="Roboto Slab" w:cs="Times New Roman"/>
            <w:b/>
            <w:bCs/>
            <w:color w:val="4A4A4A"/>
            <w:sz w:val="24"/>
            <w:szCs w:val="24"/>
            <w:u w:val="single"/>
            <w:bdr w:val="none" w:sz="0" w:space="0" w:color="auto" w:frame="1"/>
            <w:lang w:eastAsia="pt-PT"/>
          </w:rPr>
          <w:t>Agroeventos</w:t>
        </w:r>
        <w:proofErr w:type="spellEnd"/>
      </w:hyperlink>
    </w:p>
    <w:p w:rsidR="009C3B2A" w:rsidRPr="009C3B2A" w:rsidRDefault="009C3B2A" w:rsidP="009C3B2A">
      <w:pPr>
        <w:shd w:val="clear" w:color="auto" w:fill="FCFCFC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hyperlink r:id="rId11" w:history="1">
        <w:proofErr w:type="spellStart"/>
        <w:r w:rsidRPr="009C3B2A">
          <w:rPr>
            <w:rFonts w:ascii="Roboto Slab" w:eastAsia="Times New Roman" w:hAnsi="Roboto Slab" w:cs="Times New Roman"/>
            <w:b/>
            <w:bCs/>
            <w:color w:val="4A4A4A"/>
            <w:sz w:val="24"/>
            <w:szCs w:val="24"/>
            <w:u w:val="single"/>
            <w:bdr w:val="none" w:sz="0" w:space="0" w:color="auto" w:frame="1"/>
            <w:lang w:eastAsia="pt-PT"/>
          </w:rPr>
          <w:t>Agrociência</w:t>
        </w:r>
        <w:proofErr w:type="spellEnd"/>
      </w:hyperlink>
    </w:p>
    <w:p w:rsidR="009C3B2A" w:rsidRPr="009C3B2A" w:rsidRDefault="009C3B2A" w:rsidP="009C3B2A">
      <w:pPr>
        <w:shd w:val="clear" w:color="auto" w:fill="FCFCFC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hyperlink r:id="rId12" w:history="1">
        <w:r w:rsidRPr="009C3B2A">
          <w:rPr>
            <w:rFonts w:ascii="Roboto Slab" w:eastAsia="Times New Roman" w:hAnsi="Roboto Slab" w:cs="Times New Roman"/>
            <w:b/>
            <w:bCs/>
            <w:color w:val="4A4A4A"/>
            <w:sz w:val="24"/>
            <w:szCs w:val="24"/>
            <w:u w:val="single"/>
            <w:bdr w:val="none" w:sz="0" w:space="0" w:color="auto" w:frame="1"/>
            <w:lang w:eastAsia="pt-PT"/>
          </w:rPr>
          <w:t>Empresas &amp; Produtos</w:t>
        </w:r>
      </w:hyperlink>
    </w:p>
    <w:p w:rsidR="009C3B2A" w:rsidRPr="009C3B2A" w:rsidRDefault="009C3B2A" w:rsidP="009C3B2A">
      <w:pPr>
        <w:shd w:val="clear" w:color="auto" w:fill="FCFCFC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hyperlink r:id="rId13" w:history="1">
        <w:r w:rsidRPr="009C3B2A">
          <w:rPr>
            <w:rFonts w:ascii="Roboto Slab" w:eastAsia="Times New Roman" w:hAnsi="Roboto Slab" w:cs="Times New Roman"/>
            <w:b/>
            <w:bCs/>
            <w:color w:val="4A4A4A"/>
            <w:sz w:val="24"/>
            <w:szCs w:val="24"/>
            <w:u w:val="single"/>
            <w:bdr w:val="none" w:sz="0" w:space="0" w:color="auto" w:frame="1"/>
            <w:lang w:eastAsia="pt-PT"/>
          </w:rPr>
          <w:t>Opinião</w:t>
        </w:r>
      </w:hyperlink>
    </w:p>
    <w:bookmarkStart w:id="0" w:name="_GoBack"/>
    <w:bookmarkEnd w:id="0"/>
    <w:p w:rsidR="009C3B2A" w:rsidRPr="009C3B2A" w:rsidRDefault="009C3B2A" w:rsidP="009C3B2A">
      <w:pPr>
        <w:shd w:val="clear" w:color="auto" w:fill="FCFCFC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C3B2A">
        <w:rPr>
          <w:rFonts w:ascii="Times New Roman" w:eastAsia="Times New Roman" w:hAnsi="Times New Roman" w:cs="Times New Roman"/>
          <w:sz w:val="24"/>
          <w:szCs w:val="24"/>
          <w:lang w:eastAsia="pt-PT"/>
        </w:rPr>
        <w:fldChar w:fldCharType="begin"/>
      </w:r>
      <w:r w:rsidRPr="009C3B2A">
        <w:rPr>
          <w:rFonts w:ascii="Times New Roman" w:eastAsia="Times New Roman" w:hAnsi="Times New Roman" w:cs="Times New Roman"/>
          <w:sz w:val="24"/>
          <w:szCs w:val="24"/>
          <w:lang w:eastAsia="pt-PT"/>
        </w:rPr>
        <w:instrText xml:space="preserve"> HYPERLINK "http://vozdocampo.pt/category/outras-categorias/" </w:instrText>
      </w:r>
      <w:r w:rsidRPr="009C3B2A">
        <w:rPr>
          <w:rFonts w:ascii="Times New Roman" w:eastAsia="Times New Roman" w:hAnsi="Times New Roman" w:cs="Times New Roman"/>
          <w:sz w:val="24"/>
          <w:szCs w:val="24"/>
          <w:lang w:eastAsia="pt-PT"/>
        </w:rPr>
        <w:fldChar w:fldCharType="separate"/>
      </w:r>
      <w:r w:rsidRPr="009C3B2A">
        <w:rPr>
          <w:rFonts w:ascii="Roboto Slab" w:eastAsia="Times New Roman" w:hAnsi="Roboto Slab" w:cs="Times New Roman"/>
          <w:b/>
          <w:bCs/>
          <w:color w:val="4A4A4A"/>
          <w:sz w:val="24"/>
          <w:szCs w:val="24"/>
          <w:u w:val="single"/>
          <w:bdr w:val="none" w:sz="0" w:space="0" w:color="auto" w:frame="1"/>
          <w:lang w:eastAsia="pt-PT"/>
        </w:rPr>
        <w:t>Mais</w:t>
      </w:r>
      <w:r w:rsidRPr="009C3B2A">
        <w:rPr>
          <w:rFonts w:ascii="Times New Roman" w:eastAsia="Times New Roman" w:hAnsi="Times New Roman" w:cs="Times New Roman"/>
          <w:sz w:val="24"/>
          <w:szCs w:val="24"/>
          <w:lang w:eastAsia="pt-PT"/>
        </w:rPr>
        <w:fldChar w:fldCharType="end"/>
      </w:r>
    </w:p>
    <w:p w:rsidR="009C3B2A" w:rsidRPr="009C3B2A" w:rsidRDefault="009C3B2A" w:rsidP="009C3B2A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pt-PT"/>
        </w:rPr>
      </w:pPr>
      <w:hyperlink r:id="rId14" w:history="1">
        <w:r w:rsidRPr="009C3B2A">
          <w:rPr>
            <w:rFonts w:ascii="Open Sans" w:eastAsia="Times New Roman" w:hAnsi="Open Sans" w:cs="Times New Roman"/>
            <w:color w:val="79966F"/>
            <w:sz w:val="24"/>
            <w:szCs w:val="24"/>
            <w:u w:val="single"/>
            <w:bdr w:val="none" w:sz="0" w:space="0" w:color="auto" w:frame="1"/>
            <w:lang w:eastAsia="pt-PT"/>
          </w:rPr>
          <w:t>Empresas &amp; Produtos</w:t>
        </w:r>
      </w:hyperlink>
    </w:p>
    <w:p w:rsidR="009C3B2A" w:rsidRPr="009C3B2A" w:rsidRDefault="009C3B2A" w:rsidP="009C3B2A">
      <w:pPr>
        <w:spacing w:after="225" w:line="825" w:lineRule="atLeast"/>
        <w:textAlignment w:val="baseline"/>
        <w:outlineLvl w:val="0"/>
        <w:rPr>
          <w:rFonts w:ascii="Roboto Slab" w:eastAsia="Times New Roman" w:hAnsi="Roboto Slab" w:cs="Times New Roman"/>
          <w:color w:val="232323"/>
          <w:kern w:val="36"/>
          <w:sz w:val="68"/>
          <w:szCs w:val="68"/>
          <w:lang w:eastAsia="pt-PT"/>
        </w:rPr>
      </w:pPr>
      <w:r w:rsidRPr="009C3B2A">
        <w:rPr>
          <w:rFonts w:ascii="Roboto Slab" w:eastAsia="Times New Roman" w:hAnsi="Roboto Slab" w:cs="Times New Roman"/>
          <w:color w:val="232323"/>
          <w:kern w:val="36"/>
          <w:sz w:val="68"/>
          <w:szCs w:val="68"/>
          <w:lang w:eastAsia="pt-PT"/>
        </w:rPr>
        <w:t xml:space="preserve">TERRAPRO apresenta tenda virtual e realiza </w:t>
      </w:r>
      <w:proofErr w:type="spellStart"/>
      <w:r w:rsidRPr="009C3B2A">
        <w:rPr>
          <w:rFonts w:ascii="Roboto Slab" w:eastAsia="Times New Roman" w:hAnsi="Roboto Slab" w:cs="Times New Roman"/>
          <w:color w:val="232323"/>
          <w:kern w:val="36"/>
          <w:sz w:val="68"/>
          <w:szCs w:val="68"/>
          <w:lang w:eastAsia="pt-PT"/>
        </w:rPr>
        <w:t>webinars</w:t>
      </w:r>
      <w:proofErr w:type="spellEnd"/>
      <w:r w:rsidRPr="009C3B2A">
        <w:rPr>
          <w:rFonts w:ascii="Roboto Slab" w:eastAsia="Times New Roman" w:hAnsi="Roboto Slab" w:cs="Times New Roman"/>
          <w:color w:val="232323"/>
          <w:kern w:val="36"/>
          <w:sz w:val="68"/>
          <w:szCs w:val="68"/>
          <w:lang w:eastAsia="pt-PT"/>
        </w:rPr>
        <w:t xml:space="preserve"> na </w:t>
      </w:r>
      <w:proofErr w:type="spellStart"/>
      <w:r w:rsidRPr="009C3B2A">
        <w:rPr>
          <w:rFonts w:ascii="Roboto Slab" w:eastAsia="Times New Roman" w:hAnsi="Roboto Slab" w:cs="Times New Roman"/>
          <w:color w:val="232323"/>
          <w:kern w:val="36"/>
          <w:sz w:val="68"/>
          <w:szCs w:val="68"/>
          <w:lang w:eastAsia="pt-PT"/>
        </w:rPr>
        <w:t>Agroglobal</w:t>
      </w:r>
      <w:proofErr w:type="spellEnd"/>
      <w:r w:rsidRPr="009C3B2A">
        <w:rPr>
          <w:rFonts w:ascii="Roboto Slab" w:eastAsia="Times New Roman" w:hAnsi="Roboto Slab" w:cs="Times New Roman"/>
          <w:color w:val="232323"/>
          <w:kern w:val="36"/>
          <w:sz w:val="68"/>
          <w:szCs w:val="68"/>
          <w:lang w:eastAsia="pt-PT"/>
        </w:rPr>
        <w:t xml:space="preserve"> online</w:t>
      </w:r>
    </w:p>
    <w:p w:rsidR="009C3B2A" w:rsidRPr="009C3B2A" w:rsidRDefault="009C3B2A" w:rsidP="009C3B2A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pt-PT"/>
        </w:rPr>
      </w:pPr>
      <w:r w:rsidRPr="009C3B2A">
        <w:rPr>
          <w:rFonts w:ascii="Open Sans" w:eastAsia="Times New Roman" w:hAnsi="Open Sans" w:cs="Times New Roman"/>
          <w:noProof/>
          <w:color w:val="444444"/>
          <w:sz w:val="24"/>
          <w:szCs w:val="24"/>
          <w:lang w:eastAsia="pt-PT"/>
        </w:rPr>
        <w:drawing>
          <wp:inline distT="0" distB="0" distL="0" distR="0">
            <wp:extent cx="5400040" cy="2626995"/>
            <wp:effectExtent l="0" t="0" r="0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2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B2A" w:rsidRPr="009C3B2A" w:rsidRDefault="009C3B2A" w:rsidP="009C3B2A">
      <w:pPr>
        <w:spacing w:after="150" w:line="525" w:lineRule="atLeast"/>
        <w:textAlignment w:val="baseline"/>
        <w:outlineLvl w:val="3"/>
        <w:rPr>
          <w:rFonts w:ascii="Roboto Slab" w:eastAsia="Times New Roman" w:hAnsi="Roboto Slab" w:cs="Times New Roman"/>
          <w:color w:val="232323"/>
          <w:sz w:val="38"/>
          <w:szCs w:val="38"/>
          <w:lang w:eastAsia="pt-PT"/>
        </w:rPr>
      </w:pPr>
      <w:r w:rsidRPr="009C3B2A">
        <w:rPr>
          <w:rFonts w:ascii="Roboto Slab" w:eastAsia="Times New Roman" w:hAnsi="Roboto Slab" w:cs="Times New Roman"/>
          <w:color w:val="232323"/>
          <w:sz w:val="38"/>
          <w:szCs w:val="38"/>
          <w:lang w:eastAsia="pt-PT"/>
        </w:rPr>
        <w:t xml:space="preserve">A TERRAPRO marca presença na AGROGLOBAL online a 9, 10 e 11 de Setembro com uma tenda virtual onde os visitantes poderão conhecer de forma simples e fluida a empresa, os </w:t>
      </w:r>
      <w:r w:rsidRPr="009C3B2A">
        <w:rPr>
          <w:rFonts w:ascii="Roboto Slab" w:eastAsia="Times New Roman" w:hAnsi="Roboto Slab" w:cs="Times New Roman"/>
          <w:color w:val="232323"/>
          <w:sz w:val="38"/>
          <w:szCs w:val="38"/>
          <w:lang w:eastAsia="pt-PT"/>
        </w:rPr>
        <w:lastRenderedPageBreak/>
        <w:t xml:space="preserve">seus produtos e serviços, e participar em direto nos </w:t>
      </w:r>
      <w:proofErr w:type="spellStart"/>
      <w:r w:rsidRPr="009C3B2A">
        <w:rPr>
          <w:rFonts w:ascii="Roboto Slab" w:eastAsia="Times New Roman" w:hAnsi="Roboto Slab" w:cs="Times New Roman"/>
          <w:color w:val="232323"/>
          <w:sz w:val="38"/>
          <w:szCs w:val="38"/>
          <w:lang w:eastAsia="pt-PT"/>
        </w:rPr>
        <w:t>webinars</w:t>
      </w:r>
      <w:proofErr w:type="spellEnd"/>
      <w:r w:rsidRPr="009C3B2A">
        <w:rPr>
          <w:rFonts w:ascii="Roboto Slab" w:eastAsia="Times New Roman" w:hAnsi="Roboto Slab" w:cs="Times New Roman"/>
          <w:color w:val="232323"/>
          <w:sz w:val="38"/>
          <w:szCs w:val="38"/>
          <w:lang w:eastAsia="pt-PT"/>
        </w:rPr>
        <w:t xml:space="preserve"> TERRAPRO.</w:t>
      </w:r>
    </w:p>
    <w:p w:rsidR="009C3B2A" w:rsidRPr="009C3B2A" w:rsidRDefault="009C3B2A" w:rsidP="009C3B2A">
      <w:pPr>
        <w:spacing w:after="36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pt-PT"/>
        </w:rPr>
      </w:pPr>
      <w:r w:rsidRPr="009C3B2A">
        <w:rPr>
          <w:rFonts w:ascii="Open Sans" w:eastAsia="Times New Roman" w:hAnsi="Open Sans" w:cs="Times New Roman"/>
          <w:color w:val="444444"/>
          <w:sz w:val="24"/>
          <w:szCs w:val="24"/>
          <w:lang w:eastAsia="pt-PT"/>
        </w:rPr>
        <w:pict>
          <v:rect id="_x0000_i1027" style="width:0;height:.75pt" o:hralign="center" o:hrstd="t" o:hr="t" fillcolor="#a0a0a0" stroked="f"/>
        </w:pict>
      </w:r>
    </w:p>
    <w:p w:rsidR="009C3B2A" w:rsidRPr="009C3B2A" w:rsidRDefault="009C3B2A" w:rsidP="009C3B2A">
      <w:pPr>
        <w:spacing w:after="0" w:line="525" w:lineRule="atLeast"/>
        <w:jc w:val="center"/>
        <w:textAlignment w:val="baseline"/>
        <w:outlineLvl w:val="3"/>
        <w:rPr>
          <w:rFonts w:ascii="Roboto Slab" w:eastAsia="Times New Roman" w:hAnsi="Roboto Slab" w:cs="Times New Roman"/>
          <w:color w:val="232323"/>
          <w:sz w:val="38"/>
          <w:szCs w:val="38"/>
          <w:lang w:eastAsia="pt-PT"/>
        </w:rPr>
      </w:pPr>
      <w:r w:rsidRPr="009C3B2A">
        <w:rPr>
          <w:rFonts w:ascii="Roboto Slab" w:eastAsia="Times New Roman" w:hAnsi="Roboto Slab" w:cs="Times New Roman"/>
          <w:color w:val="232323"/>
          <w:sz w:val="38"/>
          <w:szCs w:val="38"/>
          <w:lang w:eastAsia="pt-PT"/>
        </w:rPr>
        <w:t>Visite a tenda virtual da TERRAPRO em: </w:t>
      </w:r>
      <w:hyperlink r:id="rId16" w:history="1">
        <w:r w:rsidRPr="009C3B2A">
          <w:rPr>
            <w:rFonts w:ascii="Roboto Slab" w:eastAsia="Times New Roman" w:hAnsi="Roboto Slab" w:cs="Times New Roman"/>
            <w:color w:val="77933C"/>
            <w:sz w:val="38"/>
            <w:szCs w:val="38"/>
            <w:u w:val="single"/>
            <w:bdr w:val="none" w:sz="0" w:space="0" w:color="auto" w:frame="1"/>
            <w:lang w:eastAsia="pt-PT"/>
          </w:rPr>
          <w:t xml:space="preserve">https://terra-pro.net/agroglobal/index.html </w:t>
        </w:r>
        <w:r w:rsidRPr="009C3B2A">
          <w:rPr>
            <w:rFonts w:ascii="Cambria Math" w:eastAsia="Times New Roman" w:hAnsi="Cambria Math" w:cs="Cambria Math"/>
            <w:color w:val="77933C"/>
            <w:sz w:val="38"/>
            <w:szCs w:val="38"/>
            <w:u w:val="single"/>
            <w:bdr w:val="none" w:sz="0" w:space="0" w:color="auto" w:frame="1"/>
            <w:lang w:eastAsia="pt-PT"/>
          </w:rPr>
          <w:t>↵</w:t>
        </w:r>
      </w:hyperlink>
    </w:p>
    <w:p w:rsidR="009C3B2A" w:rsidRPr="009C3B2A" w:rsidRDefault="009C3B2A" w:rsidP="009C3B2A">
      <w:pPr>
        <w:spacing w:after="45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pt-PT"/>
        </w:rPr>
      </w:pPr>
      <w:r w:rsidRPr="009C3B2A">
        <w:rPr>
          <w:rFonts w:ascii="Open Sans" w:eastAsia="Times New Roman" w:hAnsi="Open Sans" w:cs="Times New Roman"/>
          <w:color w:val="444444"/>
          <w:sz w:val="24"/>
          <w:szCs w:val="24"/>
          <w:lang w:eastAsia="pt-PT"/>
        </w:rPr>
        <w:t xml:space="preserve">Nos </w:t>
      </w:r>
      <w:proofErr w:type="spellStart"/>
      <w:r w:rsidRPr="009C3B2A">
        <w:rPr>
          <w:rFonts w:ascii="Open Sans" w:eastAsia="Times New Roman" w:hAnsi="Open Sans" w:cs="Times New Roman"/>
          <w:color w:val="444444"/>
          <w:sz w:val="24"/>
          <w:szCs w:val="24"/>
          <w:lang w:eastAsia="pt-PT"/>
        </w:rPr>
        <w:t>webinars</w:t>
      </w:r>
      <w:proofErr w:type="spellEnd"/>
      <w:r w:rsidRPr="009C3B2A">
        <w:rPr>
          <w:rFonts w:ascii="Open Sans" w:eastAsia="Times New Roman" w:hAnsi="Open Sans" w:cs="Times New Roman"/>
          <w:color w:val="444444"/>
          <w:sz w:val="24"/>
          <w:szCs w:val="24"/>
          <w:lang w:eastAsia="pt-PT"/>
        </w:rPr>
        <w:t xml:space="preserve"> serão partilhados casos práticos e conclusões tiradas em alguns trabalhos de agricultura de precisão. O programa é o seguinte:</w:t>
      </w:r>
    </w:p>
    <w:p w:rsidR="009C3B2A" w:rsidRPr="009C3B2A" w:rsidRDefault="009C3B2A" w:rsidP="009C3B2A">
      <w:pPr>
        <w:numPr>
          <w:ilvl w:val="0"/>
          <w:numId w:val="2"/>
        </w:numPr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pt-PT"/>
        </w:rPr>
      </w:pPr>
      <w:r w:rsidRPr="009C3B2A">
        <w:rPr>
          <w:rFonts w:ascii="Open Sans" w:eastAsia="Times New Roman" w:hAnsi="Open Sans" w:cs="Times New Roman"/>
          <w:b/>
          <w:bCs/>
          <w:color w:val="444444"/>
          <w:sz w:val="24"/>
          <w:szCs w:val="24"/>
          <w:bdr w:val="none" w:sz="0" w:space="0" w:color="auto" w:frame="1"/>
          <w:lang w:eastAsia="pt-PT"/>
        </w:rPr>
        <w:t xml:space="preserve">Quarta-feira 9 </w:t>
      </w:r>
      <w:proofErr w:type="gramStart"/>
      <w:r w:rsidRPr="009C3B2A">
        <w:rPr>
          <w:rFonts w:ascii="Open Sans" w:eastAsia="Times New Roman" w:hAnsi="Open Sans" w:cs="Times New Roman"/>
          <w:b/>
          <w:bCs/>
          <w:color w:val="444444"/>
          <w:sz w:val="24"/>
          <w:szCs w:val="24"/>
          <w:bdr w:val="none" w:sz="0" w:space="0" w:color="auto" w:frame="1"/>
          <w:lang w:eastAsia="pt-PT"/>
        </w:rPr>
        <w:t>Set.</w:t>
      </w:r>
      <w:proofErr w:type="gramEnd"/>
      <w:r w:rsidRPr="009C3B2A">
        <w:rPr>
          <w:rFonts w:ascii="Open Sans" w:eastAsia="Times New Roman" w:hAnsi="Open Sans" w:cs="Times New Roman"/>
          <w:b/>
          <w:bCs/>
          <w:color w:val="444444"/>
          <w:sz w:val="24"/>
          <w:szCs w:val="24"/>
          <w:bdr w:val="none" w:sz="0" w:space="0" w:color="auto" w:frame="1"/>
          <w:lang w:eastAsia="pt-PT"/>
        </w:rPr>
        <w:t xml:space="preserve"> – 15h00 </w:t>
      </w:r>
      <w:r w:rsidRPr="009C3B2A">
        <w:rPr>
          <w:rFonts w:ascii="Open Sans" w:eastAsia="Times New Roman" w:hAnsi="Open Sans" w:cs="Times New Roman"/>
          <w:color w:val="444444"/>
          <w:sz w:val="24"/>
          <w:szCs w:val="24"/>
          <w:lang w:eastAsia="pt-PT"/>
        </w:rPr>
        <w:t>– Sónia Garcia – “Mapeamento Condutividade Elétrica do Solo – Casos práticos”</w:t>
      </w:r>
    </w:p>
    <w:p w:rsidR="009C3B2A" w:rsidRPr="009C3B2A" w:rsidRDefault="009C3B2A" w:rsidP="009C3B2A">
      <w:pPr>
        <w:numPr>
          <w:ilvl w:val="0"/>
          <w:numId w:val="2"/>
        </w:numPr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pt-PT"/>
        </w:rPr>
      </w:pPr>
      <w:r w:rsidRPr="009C3B2A">
        <w:rPr>
          <w:rFonts w:ascii="Open Sans" w:eastAsia="Times New Roman" w:hAnsi="Open Sans" w:cs="Times New Roman"/>
          <w:b/>
          <w:bCs/>
          <w:color w:val="444444"/>
          <w:sz w:val="24"/>
          <w:szCs w:val="24"/>
          <w:bdr w:val="none" w:sz="0" w:space="0" w:color="auto" w:frame="1"/>
          <w:lang w:eastAsia="pt-PT"/>
        </w:rPr>
        <w:t xml:space="preserve">Quinta-feira 10 </w:t>
      </w:r>
      <w:proofErr w:type="gramStart"/>
      <w:r w:rsidRPr="009C3B2A">
        <w:rPr>
          <w:rFonts w:ascii="Open Sans" w:eastAsia="Times New Roman" w:hAnsi="Open Sans" w:cs="Times New Roman"/>
          <w:b/>
          <w:bCs/>
          <w:color w:val="444444"/>
          <w:sz w:val="24"/>
          <w:szCs w:val="24"/>
          <w:bdr w:val="none" w:sz="0" w:space="0" w:color="auto" w:frame="1"/>
          <w:lang w:eastAsia="pt-PT"/>
        </w:rPr>
        <w:t>Set.</w:t>
      </w:r>
      <w:proofErr w:type="gramEnd"/>
      <w:r w:rsidRPr="009C3B2A">
        <w:rPr>
          <w:rFonts w:ascii="Open Sans" w:eastAsia="Times New Roman" w:hAnsi="Open Sans" w:cs="Times New Roman"/>
          <w:b/>
          <w:bCs/>
          <w:color w:val="444444"/>
          <w:sz w:val="24"/>
          <w:szCs w:val="24"/>
          <w:bdr w:val="none" w:sz="0" w:space="0" w:color="auto" w:frame="1"/>
          <w:lang w:eastAsia="pt-PT"/>
        </w:rPr>
        <w:t xml:space="preserve"> – 15h00 </w:t>
      </w:r>
      <w:r w:rsidRPr="009C3B2A">
        <w:rPr>
          <w:rFonts w:ascii="Open Sans" w:eastAsia="Times New Roman" w:hAnsi="Open Sans" w:cs="Times New Roman"/>
          <w:color w:val="444444"/>
          <w:sz w:val="24"/>
          <w:szCs w:val="24"/>
          <w:lang w:eastAsia="pt-PT"/>
        </w:rPr>
        <w:t>– Luís Figueiredo – “O comportamento da água no solo – Casos práticos”</w:t>
      </w:r>
    </w:p>
    <w:p w:rsidR="009C3B2A" w:rsidRPr="009C3B2A" w:rsidRDefault="009C3B2A" w:rsidP="009C3B2A">
      <w:pPr>
        <w:spacing w:after="45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pt-PT"/>
        </w:rPr>
      </w:pPr>
      <w:r w:rsidRPr="009C3B2A">
        <w:rPr>
          <w:rFonts w:ascii="Open Sans" w:eastAsia="Times New Roman" w:hAnsi="Open Sans" w:cs="Times New Roman"/>
          <w:color w:val="444444"/>
          <w:sz w:val="24"/>
          <w:szCs w:val="24"/>
          <w:lang w:eastAsia="pt-PT"/>
        </w:rPr>
        <w:t xml:space="preserve">A equipa TERRAPRO vai estar disponível durante os três dias da </w:t>
      </w:r>
      <w:proofErr w:type="spellStart"/>
      <w:r w:rsidRPr="009C3B2A">
        <w:rPr>
          <w:rFonts w:ascii="Open Sans" w:eastAsia="Times New Roman" w:hAnsi="Open Sans" w:cs="Times New Roman"/>
          <w:color w:val="444444"/>
          <w:sz w:val="24"/>
          <w:szCs w:val="24"/>
          <w:lang w:eastAsia="pt-PT"/>
        </w:rPr>
        <w:t>Agroglobal</w:t>
      </w:r>
      <w:proofErr w:type="spellEnd"/>
      <w:r w:rsidRPr="009C3B2A">
        <w:rPr>
          <w:rFonts w:ascii="Open Sans" w:eastAsia="Times New Roman" w:hAnsi="Open Sans" w:cs="Times New Roman"/>
          <w:color w:val="444444"/>
          <w:sz w:val="24"/>
          <w:szCs w:val="24"/>
          <w:lang w:eastAsia="pt-PT"/>
        </w:rPr>
        <w:t xml:space="preserve"> virtual para dar informações em direto através de videochamada Skype.</w:t>
      </w:r>
    </w:p>
    <w:p w:rsidR="009C3B2A" w:rsidRPr="009C3B2A" w:rsidRDefault="009C3B2A" w:rsidP="009C3B2A">
      <w:pPr>
        <w:spacing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pt-PT"/>
        </w:rPr>
      </w:pPr>
      <w:r w:rsidRPr="009C3B2A">
        <w:rPr>
          <w:rFonts w:ascii="Open Sans" w:eastAsia="Times New Roman" w:hAnsi="Open Sans" w:cs="Times New Roman"/>
          <w:color w:val="444444"/>
          <w:sz w:val="24"/>
          <w:szCs w:val="24"/>
          <w:lang w:eastAsia="pt-PT"/>
        </w:rPr>
        <w:t xml:space="preserve">Desde a sua fundação, em 2014, que a TERRAPRO, empresa ligada à Agricultura de Precisão, marca presença na </w:t>
      </w:r>
      <w:proofErr w:type="spellStart"/>
      <w:r w:rsidRPr="009C3B2A">
        <w:rPr>
          <w:rFonts w:ascii="Open Sans" w:eastAsia="Times New Roman" w:hAnsi="Open Sans" w:cs="Times New Roman"/>
          <w:color w:val="444444"/>
          <w:sz w:val="24"/>
          <w:szCs w:val="24"/>
          <w:lang w:eastAsia="pt-PT"/>
        </w:rPr>
        <w:t>Agroglobal</w:t>
      </w:r>
      <w:proofErr w:type="spellEnd"/>
      <w:r w:rsidRPr="009C3B2A">
        <w:rPr>
          <w:rFonts w:ascii="Open Sans" w:eastAsia="Times New Roman" w:hAnsi="Open Sans" w:cs="Times New Roman"/>
          <w:color w:val="444444"/>
          <w:sz w:val="24"/>
          <w:szCs w:val="24"/>
          <w:lang w:eastAsia="pt-PT"/>
        </w:rPr>
        <w:t xml:space="preserve">, a Feira mais importante para o setor agrícola em Portugal. Este ano, não sendo possível estar fisicamente no recinto da feira, a TERRAPRO associa-se à excelente iniciativa da </w:t>
      </w:r>
      <w:proofErr w:type="spellStart"/>
      <w:r w:rsidRPr="009C3B2A">
        <w:rPr>
          <w:rFonts w:ascii="Open Sans" w:eastAsia="Times New Roman" w:hAnsi="Open Sans" w:cs="Times New Roman"/>
          <w:color w:val="444444"/>
          <w:sz w:val="24"/>
          <w:szCs w:val="24"/>
          <w:lang w:eastAsia="pt-PT"/>
        </w:rPr>
        <w:t>Agroglobal</w:t>
      </w:r>
      <w:proofErr w:type="spellEnd"/>
      <w:r w:rsidRPr="009C3B2A">
        <w:rPr>
          <w:rFonts w:ascii="Open Sans" w:eastAsia="Times New Roman" w:hAnsi="Open Sans" w:cs="Times New Roman"/>
          <w:color w:val="444444"/>
          <w:sz w:val="24"/>
          <w:szCs w:val="24"/>
          <w:lang w:eastAsia="pt-PT"/>
        </w:rPr>
        <w:t xml:space="preserve"> para assinalar as datas deste evento único na Europa.</w:t>
      </w:r>
    </w:p>
    <w:p w:rsidR="009C3B2A" w:rsidRPr="009C3B2A" w:rsidRDefault="009C3B2A" w:rsidP="009C3B2A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pt-PT"/>
        </w:rPr>
      </w:pPr>
      <w:hyperlink r:id="rId17" w:history="1">
        <w:proofErr w:type="spellStart"/>
        <w:r w:rsidRPr="009C3B2A">
          <w:rPr>
            <w:rFonts w:ascii="Open Sans" w:eastAsia="Times New Roman" w:hAnsi="Open Sans" w:cs="Times New Roman"/>
            <w:color w:val="77933C"/>
            <w:sz w:val="24"/>
            <w:szCs w:val="24"/>
            <w:u w:val="single"/>
            <w:bdr w:val="none" w:sz="0" w:space="0" w:color="auto" w:frame="1"/>
            <w:lang w:eastAsia="pt-PT"/>
          </w:rPr>
          <w:t>Agroglobal</w:t>
        </w:r>
        <w:proofErr w:type="spellEnd"/>
      </w:hyperlink>
      <w:r w:rsidRPr="009C3B2A">
        <w:rPr>
          <w:rFonts w:ascii="Open Sans" w:eastAsia="Times New Roman" w:hAnsi="Open Sans" w:cs="Times New Roman"/>
          <w:color w:val="444444"/>
          <w:sz w:val="24"/>
          <w:szCs w:val="24"/>
          <w:lang w:eastAsia="pt-PT"/>
        </w:rPr>
        <w:t> </w:t>
      </w:r>
      <w:hyperlink r:id="rId18" w:history="1">
        <w:r w:rsidRPr="009C3B2A">
          <w:rPr>
            <w:rFonts w:ascii="Open Sans" w:eastAsia="Times New Roman" w:hAnsi="Open Sans" w:cs="Times New Roman"/>
            <w:color w:val="77933C"/>
            <w:sz w:val="24"/>
            <w:szCs w:val="24"/>
            <w:u w:val="single"/>
            <w:bdr w:val="none" w:sz="0" w:space="0" w:color="auto" w:frame="1"/>
            <w:lang w:eastAsia="pt-PT"/>
          </w:rPr>
          <w:t>tecnologia</w:t>
        </w:r>
      </w:hyperlink>
      <w:r w:rsidRPr="009C3B2A">
        <w:rPr>
          <w:rFonts w:ascii="Open Sans" w:eastAsia="Times New Roman" w:hAnsi="Open Sans" w:cs="Times New Roman"/>
          <w:color w:val="444444"/>
          <w:sz w:val="24"/>
          <w:szCs w:val="24"/>
          <w:lang w:eastAsia="pt-PT"/>
        </w:rPr>
        <w:t> </w:t>
      </w:r>
      <w:hyperlink r:id="rId19" w:history="1">
        <w:r w:rsidRPr="009C3B2A">
          <w:rPr>
            <w:rFonts w:ascii="Open Sans" w:eastAsia="Times New Roman" w:hAnsi="Open Sans" w:cs="Times New Roman"/>
            <w:color w:val="77933C"/>
            <w:sz w:val="24"/>
            <w:szCs w:val="24"/>
            <w:u w:val="single"/>
            <w:bdr w:val="none" w:sz="0" w:space="0" w:color="auto" w:frame="1"/>
            <w:lang w:eastAsia="pt-PT"/>
          </w:rPr>
          <w:t>TERRAPRO</w:t>
        </w:r>
      </w:hyperlink>
    </w:p>
    <w:p w:rsidR="003831BF" w:rsidRPr="009C3B2A" w:rsidRDefault="003831BF" w:rsidP="009C3B2A">
      <w:pPr>
        <w:spacing w:after="0" w:line="240" w:lineRule="auto"/>
        <w:ind w:right="75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pt-PT"/>
        </w:rPr>
      </w:pPr>
    </w:p>
    <w:sectPr w:rsidR="003831BF" w:rsidRPr="009C3B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 Slab">
    <w:altName w:val="Arial"/>
    <w:panose1 w:val="00000000000000000000"/>
    <w:charset w:val="00"/>
    <w:family w:val="roman"/>
    <w:notTrueType/>
    <w:pitch w:val="default"/>
  </w:font>
  <w:font w:name="Open Sans">
    <w:altName w:val="Segoe UI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312DE"/>
    <w:multiLevelType w:val="multilevel"/>
    <w:tmpl w:val="151C3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C2305D"/>
    <w:multiLevelType w:val="multilevel"/>
    <w:tmpl w:val="4B1CE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75B4F79"/>
    <w:multiLevelType w:val="multilevel"/>
    <w:tmpl w:val="2E6C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2A"/>
    <w:rsid w:val="00291569"/>
    <w:rsid w:val="003831BF"/>
    <w:rsid w:val="009C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C4E46"/>
  <w15:chartTrackingRefBased/>
  <w15:docId w15:val="{A17150D5-125F-4447-AB23-47AC96F3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9C3B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Ttulo4">
    <w:name w:val="heading 4"/>
    <w:basedOn w:val="Normal"/>
    <w:link w:val="Ttulo4Carter"/>
    <w:uiPriority w:val="9"/>
    <w:qFormat/>
    <w:rsid w:val="009C3B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C3B2A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9C3B2A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customStyle="1" w:styleId="site-title">
    <w:name w:val="site-title"/>
    <w:basedOn w:val="Tipodeletrapredefinidodopargrafo"/>
    <w:rsid w:val="009C3B2A"/>
  </w:style>
  <w:style w:type="character" w:styleId="Hiperligao">
    <w:name w:val="Hyperlink"/>
    <w:basedOn w:val="Tipodeletrapredefinidodopargrafo"/>
    <w:uiPriority w:val="99"/>
    <w:semiHidden/>
    <w:unhideWhenUsed/>
    <w:rsid w:val="009C3B2A"/>
    <w:rPr>
      <w:color w:val="0000FF"/>
      <w:u w:val="single"/>
    </w:rPr>
  </w:style>
  <w:style w:type="character" w:customStyle="1" w:styleId="site-description">
    <w:name w:val="site-description"/>
    <w:basedOn w:val="Tipodeletrapredefinidodopargrafo"/>
    <w:rsid w:val="009C3B2A"/>
  </w:style>
  <w:style w:type="paragraph" w:customStyle="1" w:styleId="menu-item">
    <w:name w:val="menu-item"/>
    <w:basedOn w:val="Normal"/>
    <w:rsid w:val="009C3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meta-category">
    <w:name w:val="meta-category"/>
    <w:basedOn w:val="Tipodeletrapredefinidodopargrafo"/>
    <w:rsid w:val="009C3B2A"/>
  </w:style>
  <w:style w:type="paragraph" w:styleId="NormalWeb">
    <w:name w:val="Normal (Web)"/>
    <w:basedOn w:val="Normal"/>
    <w:uiPriority w:val="99"/>
    <w:semiHidden/>
    <w:unhideWhenUsed/>
    <w:rsid w:val="009C3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9C3B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6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7432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73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39981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zdocampo.pt/agroalimentar/" TargetMode="External"/><Relationship Id="rId13" Type="http://schemas.openxmlformats.org/officeDocument/2006/relationships/hyperlink" Target="http://vozdocampo.pt/category/outras-categorias/opiniao/" TargetMode="External"/><Relationship Id="rId18" Type="http://schemas.openxmlformats.org/officeDocument/2006/relationships/hyperlink" Target="http://vozdocampo.pt/tag/tecnologia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vozdocampo.pt/hortofruticultura/" TargetMode="External"/><Relationship Id="rId12" Type="http://schemas.openxmlformats.org/officeDocument/2006/relationships/hyperlink" Target="http://vozdocampo.pt/empresas-produtos/" TargetMode="External"/><Relationship Id="rId17" Type="http://schemas.openxmlformats.org/officeDocument/2006/relationships/hyperlink" Target="http://vozdocampo.pt/tag/agrogloba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terra-pro.net/agroglobal/index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vozdocampo.pt/agrociencia/" TargetMode="External"/><Relationship Id="rId5" Type="http://schemas.openxmlformats.org/officeDocument/2006/relationships/hyperlink" Target="http://vozdocampo.pt/" TargetMode="External"/><Relationship Id="rId15" Type="http://schemas.openxmlformats.org/officeDocument/2006/relationships/image" Target="media/image2.jpeg"/><Relationship Id="rId10" Type="http://schemas.openxmlformats.org/officeDocument/2006/relationships/hyperlink" Target="http://vozdocampo.pt/agroeventos/" TargetMode="External"/><Relationship Id="rId19" Type="http://schemas.openxmlformats.org/officeDocument/2006/relationships/hyperlink" Target="http://vozdocampo.pt/tag/terrap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ozdocampo.pt/agropecuaria/" TargetMode="External"/><Relationship Id="rId14" Type="http://schemas.openxmlformats.org/officeDocument/2006/relationships/hyperlink" Target="http://vozdocampo.pt/category/outras-categorias/empresas-produtos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341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2020-09-10T10:09:00Z</dcterms:created>
  <dcterms:modified xsi:type="dcterms:W3CDTF">2020-09-10T10:15:00Z</dcterms:modified>
</cp:coreProperties>
</file>